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5520"/>
        <w:gridCol w:w="2924"/>
        <w:gridCol w:w="4427"/>
      </w:tblGrid>
      <w:tr w:rsidR="00E0627B" w:rsidRPr="00D65FF2" w:rsidTr="0058255F">
        <w:trPr>
          <w:trHeight w:val="558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12871" w:type="dxa"/>
            <w:gridSpan w:val="3"/>
            <w:vAlign w:val="center"/>
          </w:tcPr>
          <w:p w:rsidR="00E0627B" w:rsidRPr="00D65FF2" w:rsidRDefault="0038573A" w:rsidP="00D80FA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38573A">
              <w:rPr>
                <w:rFonts w:ascii="宋体" w:hAnsi="宋体" w:cs="PMingLiU" w:hint="eastAsia"/>
                <w:b/>
                <w:sz w:val="32"/>
                <w:szCs w:val="32"/>
              </w:rPr>
              <w:t>手工磅修改方案</w:t>
            </w:r>
          </w:p>
        </w:tc>
      </w:tr>
      <w:tr w:rsidR="00E0627B" w:rsidRPr="00D65FF2" w:rsidTr="001376BA">
        <w:trPr>
          <w:trHeight w:val="72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5520" w:type="dxa"/>
            <w:vAlign w:val="center"/>
          </w:tcPr>
          <w:p w:rsidR="00E0627B" w:rsidRPr="0038573A" w:rsidRDefault="0038573A" w:rsidP="004F1091">
            <w:pPr>
              <w:jc w:val="center"/>
              <w:rPr>
                <w:rFonts w:ascii="宋体" w:hAnsi="宋体" w:cs="PMingLiU"/>
                <w:bCs/>
              </w:rPr>
            </w:pPr>
            <w:r w:rsidRPr="0038573A">
              <w:rPr>
                <w:rFonts w:ascii="宋体" w:hAnsi="宋体" w:cs="PMingLiU" w:hint="eastAsia"/>
                <w:bCs/>
                <w:sz w:val="24"/>
              </w:rPr>
              <w:t>江苏润昌</w:t>
            </w:r>
          </w:p>
        </w:tc>
        <w:tc>
          <w:tcPr>
            <w:tcW w:w="2924" w:type="dxa"/>
            <w:vAlign w:val="center"/>
          </w:tcPr>
          <w:p w:rsidR="00E0627B" w:rsidRPr="0038573A" w:rsidRDefault="00E0627B" w:rsidP="00787657">
            <w:pPr>
              <w:jc w:val="center"/>
              <w:rPr>
                <w:rFonts w:ascii="宋体" w:hAnsi="宋体" w:cs="PMingLiU"/>
                <w:bCs/>
              </w:rPr>
            </w:pPr>
            <w:r w:rsidRPr="0038573A">
              <w:rPr>
                <w:rFonts w:ascii="宋体" w:hAnsi="宋体" w:cs="PMingLiU" w:hint="eastAsia"/>
                <w:bCs/>
                <w:sz w:val="24"/>
              </w:rPr>
              <w:t>作成日期</w:t>
            </w:r>
          </w:p>
        </w:tc>
        <w:tc>
          <w:tcPr>
            <w:tcW w:w="4427" w:type="dxa"/>
            <w:vAlign w:val="center"/>
          </w:tcPr>
          <w:p w:rsidR="00E0627B" w:rsidRPr="00D65FF2" w:rsidRDefault="00DC46EB" w:rsidP="00634DE8">
            <w:pPr>
              <w:jc w:val="center"/>
              <w:rPr>
                <w:rFonts w:ascii="宋体" w:hAnsi="宋体"/>
                <w:lang w:eastAsia="zh-TW"/>
              </w:rPr>
            </w:pPr>
            <w:r w:rsidRPr="00D65FF2">
              <w:rPr>
                <w:rFonts w:ascii="宋体" w:hAnsi="宋体"/>
                <w:sz w:val="24"/>
              </w:rPr>
              <w:t>2018/</w:t>
            </w:r>
            <w:r w:rsidR="0038573A">
              <w:rPr>
                <w:rFonts w:ascii="宋体" w:hAnsi="宋体" w:hint="eastAsia"/>
                <w:sz w:val="24"/>
              </w:rPr>
              <w:t>9</w:t>
            </w:r>
            <w:r w:rsidRPr="00D65FF2">
              <w:rPr>
                <w:rFonts w:ascii="宋体" w:hAnsi="宋体"/>
                <w:sz w:val="24"/>
              </w:rPr>
              <w:t>/</w:t>
            </w:r>
            <w:r w:rsidR="0038573A">
              <w:rPr>
                <w:rFonts w:ascii="宋体" w:hAnsi="宋体" w:hint="eastAsia"/>
                <w:sz w:val="24"/>
              </w:rPr>
              <w:t>7</w:t>
            </w:r>
          </w:p>
        </w:tc>
      </w:tr>
      <w:tr w:rsidR="00E0627B" w:rsidRPr="00D65FF2" w:rsidTr="0058255F">
        <w:trPr>
          <w:trHeight w:val="279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作成人</w:t>
            </w:r>
          </w:p>
        </w:tc>
        <w:tc>
          <w:tcPr>
            <w:tcW w:w="5520" w:type="dxa"/>
            <w:vAlign w:val="center"/>
          </w:tcPr>
          <w:p w:rsidR="00E0627B" w:rsidRPr="00D65FF2" w:rsidRDefault="00E0627B" w:rsidP="00B95B3A">
            <w:pPr>
              <w:jc w:val="center"/>
              <w:rPr>
                <w:rFonts w:ascii="宋体" w:hAnsi="宋体"/>
                <w:lang w:eastAsia="zh-TW"/>
              </w:rPr>
            </w:pPr>
          </w:p>
        </w:tc>
        <w:tc>
          <w:tcPr>
            <w:tcW w:w="292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442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58255F">
        <w:trPr>
          <w:trHeight w:val="628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客户要求</w:t>
            </w:r>
          </w:p>
        </w:tc>
        <w:tc>
          <w:tcPr>
            <w:tcW w:w="12871" w:type="dxa"/>
            <w:gridSpan w:val="3"/>
            <w:vAlign w:val="center"/>
          </w:tcPr>
          <w:p w:rsidR="00702F3C" w:rsidRPr="00702F3C" w:rsidRDefault="00702F3C" w:rsidP="00702F3C">
            <w:pPr>
              <w:numPr>
                <w:ilvl w:val="0"/>
                <w:numId w:val="19"/>
              </w:num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实时计量显示区域</w:t>
            </w:r>
            <w:r>
              <w:rPr>
                <w:rFonts w:ascii="宋体" w:hAnsi="宋体" w:hint="eastAsia"/>
                <w:kern w:val="0"/>
              </w:rPr>
              <w:t>，不</w:t>
            </w:r>
            <w:r>
              <w:rPr>
                <w:rFonts w:ascii="宋体" w:hAnsi="宋体"/>
                <w:kern w:val="0"/>
              </w:rPr>
              <w:t>需要重量上下限，显示标准重量；字体放大，方便操作人员</w:t>
            </w:r>
            <w:r>
              <w:rPr>
                <w:rFonts w:ascii="宋体" w:hAnsi="宋体" w:hint="eastAsia"/>
                <w:kern w:val="0"/>
              </w:rPr>
              <w:t>查看</w:t>
            </w:r>
            <w:r>
              <w:rPr>
                <w:rFonts w:ascii="宋体" w:hAnsi="宋体"/>
                <w:kern w:val="0"/>
              </w:rPr>
              <w:t>。</w:t>
            </w:r>
          </w:p>
          <w:p w:rsidR="00702F3C" w:rsidRDefault="0032685B" w:rsidP="00702F3C">
            <w:pPr>
              <w:numPr>
                <w:ilvl w:val="0"/>
                <w:numId w:val="19"/>
              </w:num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计量工单</w:t>
            </w:r>
            <w:r>
              <w:rPr>
                <w:rFonts w:ascii="宋体" w:hAnsi="宋体"/>
                <w:kern w:val="0"/>
              </w:rPr>
              <w:t>信息</w:t>
            </w:r>
            <w:r>
              <w:rPr>
                <w:rFonts w:ascii="宋体" w:hAnsi="宋体" w:hint="eastAsia"/>
                <w:kern w:val="0"/>
              </w:rPr>
              <w:t>显示</w:t>
            </w:r>
            <w:r>
              <w:rPr>
                <w:rFonts w:ascii="宋体" w:hAnsi="宋体"/>
                <w:kern w:val="0"/>
              </w:rPr>
              <w:t>添加</w:t>
            </w:r>
            <w:r>
              <w:rPr>
                <w:rFonts w:ascii="宋体" w:hAnsi="宋体" w:hint="eastAsia"/>
                <w:kern w:val="0"/>
              </w:rPr>
              <w:t>合计</w:t>
            </w:r>
            <w:r>
              <w:rPr>
                <w:rFonts w:ascii="宋体" w:hAnsi="宋体"/>
                <w:kern w:val="0"/>
              </w:rPr>
              <w:t>重量</w:t>
            </w:r>
          </w:p>
          <w:p w:rsidR="00702F3C" w:rsidRDefault="00702F3C" w:rsidP="00702F3C">
            <w:pPr>
              <w:numPr>
                <w:ilvl w:val="0"/>
                <w:numId w:val="19"/>
              </w:num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10</w:t>
            </w:r>
            <w:r>
              <w:rPr>
                <w:rFonts w:ascii="宋体" w:hAnsi="宋体" w:hint="eastAsia"/>
                <w:kern w:val="0"/>
              </w:rPr>
              <w:t>个</w:t>
            </w:r>
            <w:r>
              <w:rPr>
                <w:rFonts w:ascii="宋体" w:hAnsi="宋体"/>
                <w:kern w:val="0"/>
              </w:rPr>
              <w:t>料桶无法满足需求，</w:t>
            </w:r>
            <w:r w:rsidR="0032685B">
              <w:rPr>
                <w:rFonts w:hint="eastAsia"/>
              </w:rPr>
              <w:t>物料参数选择可以超过</w:t>
            </w:r>
            <w:r w:rsidR="0032685B">
              <w:rPr>
                <w:rFonts w:hint="eastAsia"/>
              </w:rPr>
              <w:t>25</w:t>
            </w:r>
            <w:r w:rsidR="0032685B">
              <w:rPr>
                <w:rFonts w:hint="eastAsia"/>
              </w:rPr>
              <w:t>个桶</w:t>
            </w:r>
            <w:r w:rsidR="0032685B">
              <w:rPr>
                <w:rFonts w:ascii="宋体" w:hAnsi="宋体"/>
                <w:kern w:val="0"/>
              </w:rPr>
              <w:t xml:space="preserve"> </w:t>
            </w:r>
          </w:p>
          <w:p w:rsidR="00702F3C" w:rsidRPr="00D65FF2" w:rsidRDefault="0032685B" w:rsidP="0032685B">
            <w:pPr>
              <w:numPr>
                <w:ilvl w:val="0"/>
                <w:numId w:val="19"/>
              </w:numPr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个桶改为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个工位</w:t>
            </w:r>
            <w:r w:rsidR="00AA5F0F">
              <w:rPr>
                <w:rFonts w:hint="eastAsia"/>
              </w:rPr>
              <w:t>，</w:t>
            </w:r>
            <w:r w:rsidR="00AA5F0F">
              <w:t>计量时根据计量顺序显示工位</w:t>
            </w:r>
          </w:p>
        </w:tc>
      </w:tr>
      <w:tr w:rsidR="00E0627B" w:rsidRPr="00D65FF2" w:rsidTr="0058255F">
        <w:trPr>
          <w:trHeight w:val="5102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12871" w:type="dxa"/>
            <w:gridSpan w:val="3"/>
          </w:tcPr>
          <w:p w:rsidR="00701F55" w:rsidRPr="00702F3C" w:rsidRDefault="00701F55" w:rsidP="00F93D76">
            <w:pPr>
              <w:numPr>
                <w:ilvl w:val="0"/>
                <w:numId w:val="20"/>
              </w:num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实时计量显示区域</w:t>
            </w:r>
            <w:r>
              <w:rPr>
                <w:rFonts w:ascii="宋体" w:hAnsi="宋体" w:hint="eastAsia"/>
                <w:kern w:val="0"/>
              </w:rPr>
              <w:t>，不</w:t>
            </w:r>
            <w:r>
              <w:rPr>
                <w:rFonts w:ascii="宋体" w:hAnsi="宋体"/>
                <w:kern w:val="0"/>
              </w:rPr>
              <w:t>需要重量上下限，显示标准重量；字体放大，方便操作人员</w:t>
            </w:r>
            <w:r w:rsidR="006E2E75">
              <w:rPr>
                <w:rFonts w:ascii="宋体" w:hAnsi="宋体" w:hint="eastAsia"/>
                <w:kern w:val="0"/>
              </w:rPr>
              <w:t>查看</w:t>
            </w:r>
            <w:r w:rsidR="00427B35">
              <w:rPr>
                <w:rFonts w:ascii="宋体" w:hAnsi="宋体" w:hint="eastAsia"/>
                <w:kern w:val="0"/>
              </w:rPr>
              <w:t>。</w:t>
            </w:r>
            <w:r w:rsidR="00427B35">
              <w:rPr>
                <w:rFonts w:ascii="宋体" w:hAnsi="宋体"/>
                <w:kern w:val="0"/>
              </w:rPr>
              <w:t>调整</w:t>
            </w:r>
            <w:r w:rsidR="00427B35">
              <w:rPr>
                <w:rFonts w:ascii="宋体" w:hAnsi="宋体" w:hint="eastAsia"/>
                <w:kern w:val="0"/>
              </w:rPr>
              <w:t>如下</w:t>
            </w:r>
            <w:r w:rsidR="00427B35">
              <w:rPr>
                <w:rFonts w:ascii="宋体" w:hAnsi="宋体"/>
                <w:kern w:val="0"/>
              </w:rPr>
              <w:t>：</w:t>
            </w:r>
          </w:p>
          <w:p w:rsidR="00D12DD0" w:rsidRDefault="007A3AC5" w:rsidP="00F93D76">
            <w:pPr>
              <w:pStyle w:val="a5"/>
              <w:ind w:left="360" w:firstLineChars="0" w:firstLine="0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调整</w:t>
            </w:r>
            <w:r>
              <w:rPr>
                <w:rFonts w:ascii="宋体" w:hAnsi="宋体"/>
                <w:noProof/>
              </w:rPr>
              <w:t>系统</w:t>
            </w:r>
            <w:r>
              <w:rPr>
                <w:rFonts w:ascii="宋体" w:hAnsi="宋体" w:hint="eastAsia"/>
                <w:noProof/>
              </w:rPr>
              <w:t>主</w:t>
            </w:r>
            <w:r>
              <w:rPr>
                <w:rFonts w:ascii="宋体" w:hAnsi="宋体"/>
                <w:noProof/>
              </w:rPr>
              <w:t>画面实时计量显示区域</w:t>
            </w:r>
            <w:r>
              <w:rPr>
                <w:rFonts w:ascii="宋体" w:hAnsi="宋体" w:hint="eastAsia"/>
                <w:noProof/>
              </w:rPr>
              <w:t>字体</w:t>
            </w:r>
            <w:r w:rsidR="00D12DD0">
              <w:rPr>
                <w:rFonts w:ascii="宋体" w:hAnsi="宋体" w:hint="eastAsia"/>
                <w:noProof/>
              </w:rPr>
              <w:t>适当调</w:t>
            </w:r>
            <w:r w:rsidR="00D12DD0">
              <w:rPr>
                <w:rFonts w:ascii="宋体" w:hAnsi="宋体"/>
                <w:noProof/>
              </w:rPr>
              <w:t>大</w:t>
            </w:r>
            <w:r w:rsidR="00D12DD0">
              <w:rPr>
                <w:rFonts w:ascii="宋体" w:hAnsi="宋体" w:hint="eastAsia"/>
                <w:noProof/>
              </w:rPr>
              <w:t>，</w:t>
            </w:r>
            <w:r w:rsidR="00D12DD0">
              <w:rPr>
                <w:rFonts w:ascii="宋体" w:hAnsi="宋体"/>
                <w:noProof/>
              </w:rPr>
              <w:t>以方便操作人员查看为主</w:t>
            </w:r>
            <w:r w:rsidR="009977F2">
              <w:rPr>
                <w:rFonts w:ascii="宋体" w:hAnsi="宋体" w:hint="eastAsia"/>
                <w:noProof/>
              </w:rPr>
              <w:t>。</w:t>
            </w:r>
          </w:p>
          <w:p w:rsidR="00BC2187" w:rsidRDefault="0048231D" w:rsidP="00D12DD0">
            <w:pPr>
              <w:pStyle w:val="a5"/>
              <w:ind w:left="360" w:firstLineChars="0" w:firstLine="0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当前批次</w:t>
            </w:r>
            <w:r>
              <w:rPr>
                <w:rFonts w:ascii="宋体" w:hAnsi="宋体"/>
                <w:noProof/>
              </w:rPr>
              <w:t>、</w:t>
            </w:r>
            <w:r>
              <w:rPr>
                <w:rFonts w:ascii="宋体" w:hAnsi="宋体" w:hint="eastAsia"/>
                <w:noProof/>
              </w:rPr>
              <w:t>原料</w:t>
            </w:r>
            <w:r>
              <w:rPr>
                <w:rFonts w:ascii="宋体" w:hAnsi="宋体"/>
                <w:noProof/>
              </w:rPr>
              <w:t>名称、</w:t>
            </w:r>
            <w:r>
              <w:rPr>
                <w:rFonts w:ascii="宋体" w:hAnsi="宋体" w:hint="eastAsia"/>
                <w:noProof/>
              </w:rPr>
              <w:t>及时</w:t>
            </w:r>
            <w:r>
              <w:rPr>
                <w:rFonts w:ascii="宋体" w:hAnsi="宋体"/>
                <w:noProof/>
              </w:rPr>
              <w:t>重量栏位保留</w:t>
            </w:r>
            <w:r>
              <w:rPr>
                <w:rFonts w:ascii="宋体" w:hAnsi="宋体" w:hint="eastAsia"/>
                <w:noProof/>
              </w:rPr>
              <w:t>；删除重量</w:t>
            </w:r>
            <w:r>
              <w:rPr>
                <w:rFonts w:ascii="宋体" w:hAnsi="宋体"/>
                <w:noProof/>
              </w:rPr>
              <w:t>上限、重量下限栏位</w:t>
            </w:r>
            <w:r>
              <w:rPr>
                <w:rFonts w:ascii="宋体" w:hAnsi="宋体" w:hint="eastAsia"/>
                <w:noProof/>
              </w:rPr>
              <w:t>；</w:t>
            </w:r>
            <w:r w:rsidR="00D12DD0">
              <w:rPr>
                <w:rFonts w:ascii="宋体" w:hAnsi="宋体" w:hint="eastAsia"/>
                <w:noProof/>
              </w:rPr>
              <w:t>添加</w:t>
            </w:r>
            <w:r w:rsidR="00D12DD0">
              <w:rPr>
                <w:rFonts w:ascii="宋体" w:hAnsi="宋体"/>
                <w:noProof/>
              </w:rPr>
              <w:t>标准重量栏位，不添加允差栏位。</w:t>
            </w:r>
          </w:p>
          <w:p w:rsidR="00F93D76" w:rsidRDefault="00F93D76" w:rsidP="00F93D76">
            <w:pPr>
              <w:numPr>
                <w:ilvl w:val="0"/>
                <w:numId w:val="20"/>
              </w:num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计量工单</w:t>
            </w:r>
            <w:r>
              <w:rPr>
                <w:rFonts w:ascii="宋体" w:hAnsi="宋体"/>
                <w:kern w:val="0"/>
              </w:rPr>
              <w:t>信息</w:t>
            </w:r>
            <w:r>
              <w:rPr>
                <w:rFonts w:ascii="宋体" w:hAnsi="宋体" w:hint="eastAsia"/>
                <w:kern w:val="0"/>
              </w:rPr>
              <w:t>显示</w:t>
            </w:r>
            <w:r>
              <w:rPr>
                <w:rFonts w:ascii="宋体" w:hAnsi="宋体"/>
                <w:kern w:val="0"/>
              </w:rPr>
              <w:t>添加</w:t>
            </w:r>
            <w:r>
              <w:rPr>
                <w:rFonts w:ascii="宋体" w:hAnsi="宋体" w:hint="eastAsia"/>
                <w:kern w:val="0"/>
              </w:rPr>
              <w:t>合计</w:t>
            </w:r>
            <w:r>
              <w:rPr>
                <w:rFonts w:ascii="宋体" w:hAnsi="宋体"/>
                <w:kern w:val="0"/>
              </w:rPr>
              <w:t>重量</w:t>
            </w:r>
            <w:r w:rsidR="0066290A">
              <w:rPr>
                <w:rFonts w:ascii="宋体" w:hAnsi="宋体" w:hint="eastAsia"/>
                <w:kern w:val="0"/>
              </w:rPr>
              <w:t>。</w:t>
            </w:r>
            <w:r w:rsidR="0066290A">
              <w:rPr>
                <w:rFonts w:ascii="宋体" w:hAnsi="宋体"/>
                <w:kern w:val="0"/>
              </w:rPr>
              <w:t>调整</w:t>
            </w:r>
            <w:r w:rsidR="0066290A">
              <w:rPr>
                <w:rFonts w:ascii="宋体" w:hAnsi="宋体" w:hint="eastAsia"/>
                <w:kern w:val="0"/>
              </w:rPr>
              <w:t>如下</w:t>
            </w:r>
            <w:r w:rsidR="0066290A">
              <w:rPr>
                <w:rFonts w:ascii="宋体" w:hAnsi="宋体"/>
                <w:kern w:val="0"/>
              </w:rPr>
              <w:t>：</w:t>
            </w:r>
          </w:p>
          <w:p w:rsidR="00CD72C1" w:rsidRDefault="00CD72C1" w:rsidP="00F93D76">
            <w:pPr>
              <w:pStyle w:val="a5"/>
              <w:ind w:left="360" w:firstLineChars="0" w:firstLine="0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计量</w:t>
            </w:r>
            <w:r>
              <w:rPr>
                <w:rFonts w:ascii="宋体" w:hAnsi="宋体"/>
                <w:noProof/>
              </w:rPr>
              <w:t>工单列表中添加配方合计重量栏位。</w:t>
            </w:r>
          </w:p>
          <w:p w:rsidR="00FE42F8" w:rsidRPr="00DF3425" w:rsidRDefault="00CD31EF" w:rsidP="00E133D1">
            <w:pPr>
              <w:pStyle w:val="a5"/>
              <w:numPr>
                <w:ilvl w:val="0"/>
                <w:numId w:val="20"/>
              </w:numPr>
              <w:ind w:firstLineChars="0"/>
              <w:rPr>
                <w:rFonts w:ascii="宋体" w:hAnsi="宋体"/>
                <w:noProof/>
              </w:rPr>
            </w:pPr>
            <w:r>
              <w:rPr>
                <w:rFonts w:ascii="宋体" w:hAnsi="宋体"/>
                <w:kern w:val="0"/>
              </w:rPr>
              <w:t>10</w:t>
            </w:r>
            <w:r>
              <w:rPr>
                <w:rFonts w:ascii="宋体" w:hAnsi="宋体" w:hint="eastAsia"/>
                <w:kern w:val="0"/>
              </w:rPr>
              <w:t>个</w:t>
            </w:r>
            <w:r>
              <w:rPr>
                <w:rFonts w:ascii="宋体" w:hAnsi="宋体"/>
                <w:kern w:val="0"/>
              </w:rPr>
              <w:t>料桶无法满足需求，</w:t>
            </w:r>
            <w:r>
              <w:rPr>
                <w:rFonts w:hint="eastAsia"/>
              </w:rPr>
              <w:t>物料参数选择可以超过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个桶</w:t>
            </w:r>
            <w:r w:rsidR="00D9064B">
              <w:rPr>
                <w:rFonts w:hint="eastAsia"/>
              </w:rPr>
              <w:t>。</w:t>
            </w:r>
            <w:r w:rsidR="00D9064B">
              <w:t>调整</w:t>
            </w:r>
            <w:r w:rsidR="00D9064B">
              <w:rPr>
                <w:rFonts w:hint="eastAsia"/>
              </w:rPr>
              <w:t>如下</w:t>
            </w:r>
            <w:r w:rsidR="00D9064B">
              <w:t>：</w:t>
            </w:r>
          </w:p>
          <w:p w:rsidR="00DF3425" w:rsidRDefault="00DF3425" w:rsidP="00DF3425">
            <w:pPr>
              <w:pStyle w:val="a5"/>
              <w:ind w:left="360" w:firstLineChars="0" w:firstLine="0"/>
            </w:pPr>
            <w:r>
              <w:rPr>
                <w:rFonts w:hint="eastAsia"/>
              </w:rPr>
              <w:t>目前</w:t>
            </w:r>
            <w:r>
              <w:t>系统</w:t>
            </w:r>
            <w:r>
              <w:rPr>
                <w:rFonts w:hint="eastAsia"/>
              </w:rPr>
              <w:t>设置</w:t>
            </w:r>
            <w:r>
              <w:t>料桶和原料</w:t>
            </w:r>
            <w:r>
              <w:rPr>
                <w:rFonts w:hint="eastAsia"/>
              </w:rPr>
              <w:t>信息</w:t>
            </w:r>
            <w:r>
              <w:t>，并且只有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  <w:r>
              <w:t>料桶，无法满足需要</w:t>
            </w:r>
            <w:r>
              <w:rPr>
                <w:rFonts w:hint="eastAsia"/>
              </w:rPr>
              <w:t>，</w:t>
            </w:r>
            <w:r>
              <w:t>现</w:t>
            </w:r>
            <w:r>
              <w:rPr>
                <w:rFonts w:hint="eastAsia"/>
              </w:rPr>
              <w:t>改</w:t>
            </w:r>
            <w:r>
              <w:t>为不设置料桶</w:t>
            </w:r>
            <w:r>
              <w:rPr>
                <w:rFonts w:hint="eastAsia"/>
              </w:rPr>
              <w:t>信息</w:t>
            </w:r>
            <w:r>
              <w:t>，只需要建立原料信息，配方可选择系统所有原料信息。</w:t>
            </w:r>
          </w:p>
          <w:p w:rsidR="00DF3425" w:rsidRPr="00365B73" w:rsidRDefault="00DF3425" w:rsidP="00DF3425">
            <w:pPr>
              <w:pStyle w:val="a5"/>
              <w:numPr>
                <w:ilvl w:val="0"/>
                <w:numId w:val="20"/>
              </w:numPr>
              <w:ind w:firstLineChars="0"/>
              <w:rPr>
                <w:rFonts w:ascii="宋体" w:hAnsi="宋体"/>
                <w:noProof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个桶改为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个工位，</w:t>
            </w:r>
            <w:r>
              <w:t>计量时根据计量顺序显示工位</w:t>
            </w:r>
            <w:r>
              <w:rPr>
                <w:rFonts w:hint="eastAsia"/>
              </w:rPr>
              <w:t>。</w:t>
            </w:r>
            <w:r>
              <w:t>调整</w:t>
            </w:r>
            <w:r>
              <w:rPr>
                <w:rFonts w:hint="eastAsia"/>
              </w:rPr>
              <w:t>如下</w:t>
            </w:r>
            <w:r>
              <w:t>：</w:t>
            </w:r>
          </w:p>
          <w:p w:rsidR="00365B73" w:rsidRDefault="00365B73" w:rsidP="00D36A99">
            <w:pPr>
              <w:pStyle w:val="a5"/>
              <w:ind w:left="360" w:firstLineChars="0" w:firstLine="0"/>
            </w:pPr>
            <w:r>
              <w:rPr>
                <w:rFonts w:hint="eastAsia"/>
              </w:rPr>
              <w:t>系统</w:t>
            </w:r>
            <w:r w:rsidR="00D36A99">
              <w:rPr>
                <w:rFonts w:hint="eastAsia"/>
              </w:rPr>
              <w:t>主</w:t>
            </w:r>
            <w:r w:rsidR="00D36A99">
              <w:t>画面</w:t>
            </w:r>
            <w:r w:rsidR="00D36A99">
              <w:rPr>
                <w:rFonts w:hint="eastAsia"/>
              </w:rPr>
              <w:t>10</w:t>
            </w:r>
            <w:r w:rsidR="00D36A99">
              <w:rPr>
                <w:rFonts w:hint="eastAsia"/>
              </w:rPr>
              <w:t>个</w:t>
            </w:r>
            <w:r w:rsidR="00D36A99">
              <w:t>料桶栏位删除，改为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个工位</w:t>
            </w:r>
            <w:r>
              <w:t>标识，</w:t>
            </w:r>
            <w:r>
              <w:rPr>
                <w:rFonts w:hint="eastAsia"/>
              </w:rPr>
              <w:t>按照配方</w:t>
            </w:r>
            <w:r w:rsidR="00D36A99">
              <w:t>原料计量顺序分别显示工位</w:t>
            </w:r>
            <w:r w:rsidR="00D36A99">
              <w:rPr>
                <w:rFonts w:hint="eastAsia"/>
              </w:rPr>
              <w:t>，</w:t>
            </w:r>
            <w:r w:rsidR="00D36A99">
              <w:t>如果计量顺序超出</w:t>
            </w:r>
            <w:r w:rsidR="00D36A99">
              <w:rPr>
                <w:rFonts w:hint="eastAsia"/>
              </w:rPr>
              <w:t>10</w:t>
            </w:r>
            <w:r w:rsidR="00D36A99">
              <w:rPr>
                <w:rFonts w:hint="eastAsia"/>
              </w:rPr>
              <w:t>，</w:t>
            </w:r>
            <w:r w:rsidR="00D36A99">
              <w:t>工位标识不显示。</w:t>
            </w:r>
          </w:p>
          <w:p w:rsidR="00D36A99" w:rsidRDefault="00D36A99" w:rsidP="00D36A99">
            <w:pPr>
              <w:pStyle w:val="a5"/>
              <w:ind w:left="360" w:firstLineChars="0" w:firstLine="0"/>
            </w:pPr>
            <w:r>
              <w:rPr>
                <w:rFonts w:hint="eastAsia"/>
              </w:rPr>
              <w:t>比如</w:t>
            </w:r>
            <w:r>
              <w:t>配方原料信息</w:t>
            </w:r>
            <w:r w:rsidR="00152D06">
              <w:rPr>
                <w:rFonts w:hint="eastAsia"/>
              </w:rPr>
              <w:t>为</w:t>
            </w:r>
            <w:r>
              <w:t>M01</w:t>
            </w:r>
            <w:r>
              <w:rPr>
                <w:rFonts w:hint="eastAsia"/>
              </w:rPr>
              <w:t>、</w:t>
            </w:r>
            <w:r>
              <w:t>M02</w:t>
            </w:r>
            <w:r>
              <w:rPr>
                <w:rFonts w:hint="eastAsia"/>
              </w:rPr>
              <w:t>、</w:t>
            </w:r>
            <w:r>
              <w:t>……</w:t>
            </w:r>
            <w:r>
              <w:t>、</w:t>
            </w:r>
            <w:r>
              <w:rPr>
                <w:rFonts w:hint="eastAsia"/>
              </w:rPr>
              <w:t>M</w:t>
            </w:r>
            <w:r>
              <w:t>10</w:t>
            </w:r>
            <w:r>
              <w:rPr>
                <w:rFonts w:hint="eastAsia"/>
              </w:rPr>
              <w:t>、</w:t>
            </w:r>
            <w:r>
              <w:t>M11</w:t>
            </w:r>
            <w:r>
              <w:rPr>
                <w:rFonts w:hint="eastAsia"/>
              </w:rPr>
              <w:t>，</w:t>
            </w:r>
            <w:r>
              <w:t>计量</w:t>
            </w:r>
            <w:r>
              <w:t>M01</w:t>
            </w:r>
            <w:r>
              <w:rPr>
                <w:rFonts w:hint="eastAsia"/>
              </w:rPr>
              <w:t>原料</w:t>
            </w:r>
            <w:r>
              <w:t>时</w:t>
            </w:r>
            <w:r>
              <w:rPr>
                <w:rFonts w:hint="eastAsia"/>
              </w:rPr>
              <w:t>工位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标识</w:t>
            </w:r>
            <w:r>
              <w:t>显示，计量</w:t>
            </w:r>
            <w:r>
              <w:t>M02</w:t>
            </w:r>
            <w:r>
              <w:rPr>
                <w:rFonts w:hint="eastAsia"/>
              </w:rPr>
              <w:t>原料</w:t>
            </w:r>
            <w:r>
              <w:t>时</w:t>
            </w:r>
            <w:r>
              <w:rPr>
                <w:rFonts w:hint="eastAsia"/>
              </w:rPr>
              <w:t>工位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标识</w:t>
            </w:r>
            <w:r>
              <w:t>显示，</w:t>
            </w:r>
            <w:r>
              <w:rPr>
                <w:rFonts w:hint="eastAsia"/>
              </w:rPr>
              <w:t>依次</w:t>
            </w:r>
            <w:r>
              <w:t>类推</w:t>
            </w:r>
            <w:r>
              <w:rPr>
                <w:rFonts w:hint="eastAsia"/>
              </w:rPr>
              <w:t>至到计量</w:t>
            </w:r>
            <w:r>
              <w:t>M10</w:t>
            </w:r>
            <w:r w:rsidR="00600511">
              <w:rPr>
                <w:rFonts w:hint="eastAsia"/>
              </w:rPr>
              <w:t>工位</w:t>
            </w:r>
            <w:r w:rsidR="00600511">
              <w:rPr>
                <w:rFonts w:hint="eastAsia"/>
              </w:rPr>
              <w:t>1</w:t>
            </w:r>
            <w:r w:rsidR="00600511">
              <w:t>0</w:t>
            </w:r>
            <w:r w:rsidR="00600511">
              <w:rPr>
                <w:rFonts w:hint="eastAsia"/>
              </w:rPr>
              <w:t>标识</w:t>
            </w:r>
            <w:r w:rsidR="00600511">
              <w:t>显示</w:t>
            </w:r>
            <w:r w:rsidR="00305E5D">
              <w:rPr>
                <w:rFonts w:hint="eastAsia"/>
              </w:rPr>
              <w:t>；</w:t>
            </w:r>
            <w:r w:rsidR="00AB15BB">
              <w:rPr>
                <w:rFonts w:hint="eastAsia"/>
              </w:rPr>
              <w:t>超出工位</w:t>
            </w:r>
            <w:r w:rsidR="00AB15BB">
              <w:t>不显示，比如</w:t>
            </w:r>
            <w:bookmarkStart w:id="0" w:name="_GoBack"/>
            <w:bookmarkEnd w:id="0"/>
            <w:r>
              <w:t>计量</w:t>
            </w:r>
            <w:r>
              <w:t>M11</w:t>
            </w:r>
            <w:r>
              <w:rPr>
                <w:rFonts w:hint="eastAsia"/>
              </w:rPr>
              <w:t>原料</w:t>
            </w:r>
            <w:r>
              <w:t>时不显示任何工位标识。</w:t>
            </w:r>
          </w:p>
          <w:p w:rsidR="00D36A99" w:rsidRPr="00D36A99" w:rsidRDefault="00D36A99" w:rsidP="00D36A99">
            <w:pPr>
              <w:pStyle w:val="a5"/>
              <w:ind w:left="360" w:firstLineChars="0" w:firstLine="0"/>
              <w:rPr>
                <w:rFonts w:ascii="宋体" w:hAnsi="宋体"/>
                <w:noProof/>
              </w:rPr>
            </w:pPr>
            <w:r>
              <w:rPr>
                <w:rFonts w:hint="eastAsia"/>
              </w:rPr>
              <w:t>工位</w:t>
            </w:r>
            <w:r>
              <w:t>显示：</w:t>
            </w:r>
            <w:r>
              <w:rPr>
                <w:rFonts w:hint="eastAsia"/>
              </w:rPr>
              <w:t>某原料</w:t>
            </w:r>
            <w:r>
              <w:t>计量时</w:t>
            </w:r>
            <w:r>
              <w:rPr>
                <w:rFonts w:hint="eastAsia"/>
              </w:rPr>
              <w:t>，</w:t>
            </w:r>
            <w:r>
              <w:t>对应工位显示，计量完成</w:t>
            </w:r>
            <w:r>
              <w:rPr>
                <w:rFonts w:hint="eastAsia"/>
              </w:rPr>
              <w:t>后</w:t>
            </w:r>
            <w:r>
              <w:t>对应</w:t>
            </w:r>
            <w:r>
              <w:rPr>
                <w:rFonts w:hint="eastAsia"/>
              </w:rPr>
              <w:t>工位</w:t>
            </w:r>
            <w:r>
              <w:t>不显示。</w:t>
            </w:r>
          </w:p>
        </w:tc>
      </w:tr>
      <w:tr w:rsidR="00E0627B" w:rsidRPr="00D65FF2" w:rsidTr="0058255F">
        <w:trPr>
          <w:trHeight w:val="610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方案确认客户端</w:t>
            </w:r>
          </w:p>
        </w:tc>
        <w:tc>
          <w:tcPr>
            <w:tcW w:w="552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2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442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58255F">
        <w:trPr>
          <w:trHeight w:val="431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552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2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442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58255F">
        <w:trPr>
          <w:trHeight w:val="834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12871" w:type="dxa"/>
            <w:gridSpan w:val="3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</w:tbl>
    <w:p w:rsidR="00E0627B" w:rsidRPr="00D65FF2" w:rsidRDefault="00E0627B">
      <w:pPr>
        <w:rPr>
          <w:rFonts w:ascii="宋体" w:hAnsi="宋体"/>
        </w:rPr>
      </w:pPr>
    </w:p>
    <w:sectPr w:rsidR="00E0627B" w:rsidRPr="00D65FF2" w:rsidSect="0058255F">
      <w:headerReference w:type="default" r:id="rId7"/>
      <w:pgSz w:w="16838" w:h="11906" w:orient="landscape" w:code="9"/>
      <w:pgMar w:top="851" w:right="1440" w:bottom="851" w:left="144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7B" w:rsidRDefault="00E0627B" w:rsidP="002E5438">
      <w:r>
        <w:separator/>
      </w:r>
    </w:p>
  </w:endnote>
  <w:endnote w:type="continuationSeparator" w:id="0">
    <w:p w:rsidR="00E0627B" w:rsidRDefault="00E0627B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7B" w:rsidRDefault="00E0627B" w:rsidP="002E5438">
      <w:r>
        <w:separator/>
      </w:r>
    </w:p>
  </w:footnote>
  <w:footnote w:type="continuationSeparator" w:id="0">
    <w:p w:rsidR="00E0627B" w:rsidRDefault="00E0627B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585026" w:rsidP="00585026">
    <w:pPr>
      <w:pStyle w:val="a7"/>
      <w:jc w:val="right"/>
      <w:rPr>
        <w:sz w:val="16"/>
      </w:rPr>
    </w:pPr>
    <w:r>
      <w:rPr>
        <w:rFonts w:hint="eastAsia"/>
        <w:sz w:val="16"/>
      </w:rPr>
      <w:t>FN</w:t>
    </w:r>
    <w:r w:rsidRPr="00585026">
      <w:rPr>
        <w:rFonts w:hint="eastAsia"/>
        <w:sz w:val="16"/>
      </w:rPr>
      <w:t>:</w:t>
    </w:r>
    <w:r>
      <w:rPr>
        <w:sz w:val="16"/>
      </w:rPr>
      <w:t xml:space="preserve"> </w:t>
    </w:r>
    <w:r w:rsidRPr="00585026">
      <w:rPr>
        <w:rFonts w:hint="eastAsia"/>
        <w:sz w:val="16"/>
      </w:rPr>
      <w:t>DC1800</w:t>
    </w:r>
    <w:r w:rsidR="004F1091">
      <w:rPr>
        <w:sz w:val="1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6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9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4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6"/>
  </w:num>
  <w:num w:numId="8">
    <w:abstractNumId w:val="0"/>
  </w:num>
  <w:num w:numId="9">
    <w:abstractNumId w:val="1"/>
  </w:num>
  <w:num w:numId="10">
    <w:abstractNumId w:val="14"/>
  </w:num>
  <w:num w:numId="11">
    <w:abstractNumId w:val="19"/>
  </w:num>
  <w:num w:numId="12">
    <w:abstractNumId w:val="2"/>
  </w:num>
  <w:num w:numId="13">
    <w:abstractNumId w:val="15"/>
  </w:num>
  <w:num w:numId="14">
    <w:abstractNumId w:val="6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E7C42"/>
    <w:rsid w:val="001F02CE"/>
    <w:rsid w:val="001F1B89"/>
    <w:rsid w:val="001F3CD3"/>
    <w:rsid w:val="001F427C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3A4E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2C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EFD"/>
    <w:rsid w:val="003C3BBF"/>
    <w:rsid w:val="003C6799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400046"/>
    <w:rsid w:val="00400721"/>
    <w:rsid w:val="004012B9"/>
    <w:rsid w:val="004020FB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FEB"/>
    <w:rsid w:val="00477DA3"/>
    <w:rsid w:val="004816E7"/>
    <w:rsid w:val="0048231D"/>
    <w:rsid w:val="004846D2"/>
    <w:rsid w:val="004870C9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4C29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17CAF"/>
    <w:rsid w:val="00822990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372F"/>
    <w:rsid w:val="00863781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2A4D"/>
    <w:rsid w:val="008E3760"/>
    <w:rsid w:val="008E3CA4"/>
    <w:rsid w:val="008E4AEF"/>
    <w:rsid w:val="008E4B9A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8E9"/>
    <w:rsid w:val="00912C88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2D7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1185"/>
    <w:rsid w:val="009D1F61"/>
    <w:rsid w:val="009D2EB1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BDF"/>
    <w:rsid w:val="00A26705"/>
    <w:rsid w:val="00A267B7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5A1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7043"/>
    <w:rsid w:val="00A67A86"/>
    <w:rsid w:val="00A71655"/>
    <w:rsid w:val="00A72676"/>
    <w:rsid w:val="00A74833"/>
    <w:rsid w:val="00A75B6F"/>
    <w:rsid w:val="00A77AC0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8F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5B88"/>
    <w:rsid w:val="00C50B8A"/>
    <w:rsid w:val="00C513B3"/>
    <w:rsid w:val="00C516DF"/>
    <w:rsid w:val="00C542B5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07E80"/>
    <w:rsid w:val="00E10665"/>
    <w:rsid w:val="00E113AC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42EC"/>
    <w:rsid w:val="00FB49A1"/>
    <w:rsid w:val="00FB5277"/>
    <w:rsid w:val="00FB5E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4E7921D-856A-4B36-B12A-4EE5B79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106</Words>
  <Characters>606</Characters>
  <Application>Microsoft Office Word</Application>
  <DocSecurity>0</DocSecurity>
  <Lines>5</Lines>
  <Paragraphs>1</Paragraphs>
  <ScaleCrop>false</ScaleCrop>
  <Company>Microsoft China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Administrator</cp:lastModifiedBy>
  <cp:revision>386</cp:revision>
  <cp:lastPrinted>2017-01-07T08:34:00Z</cp:lastPrinted>
  <dcterms:created xsi:type="dcterms:W3CDTF">2017-01-07T03:11:00Z</dcterms:created>
  <dcterms:modified xsi:type="dcterms:W3CDTF">2018-09-07T01:59:00Z</dcterms:modified>
</cp:coreProperties>
</file>